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30"/>
        </w:rPr>
        <w:t>附件2:</w:t>
      </w:r>
    </w:p>
    <w:p>
      <w:pPr>
        <w:spacing w:line="540" w:lineRule="exact"/>
        <w:rPr>
          <w:rFonts w:hint="eastAsia" w:ascii="宋体" w:hAnsi="宋体"/>
          <w:sz w:val="24"/>
        </w:rPr>
      </w:pPr>
    </w:p>
    <w:p>
      <w:pPr>
        <w:spacing w:line="54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宁波市第十八届“高洽会”邀请参会学生负责人证明</w:t>
      </w:r>
    </w:p>
    <w:p>
      <w:pPr>
        <w:spacing w:line="540" w:lineRule="exact"/>
        <w:rPr>
          <w:rFonts w:hint="eastAsia"/>
          <w:sz w:val="30"/>
        </w:rPr>
      </w:pPr>
    </w:p>
    <w:p>
      <w:pPr>
        <w:spacing w:line="540" w:lineRule="exac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宁波市人力资源和社会保障局：</w:t>
      </w:r>
    </w:p>
    <w:p>
      <w:pPr>
        <w:spacing w:line="540" w:lineRule="exact"/>
        <w:ind w:firstLine="6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我校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</w:rPr>
        <w:t>（姓名），手机电话：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</w:rPr>
        <w:t>作为</w:t>
      </w:r>
      <w:r>
        <w:rPr>
          <w:rFonts w:hint="eastAsia" w:eastAsia="仿宋_GB2312"/>
          <w:sz w:val="30"/>
        </w:rPr>
        <w:t>宁波市第十七届“高洽会”邀请参会学生的负责人，</w:t>
      </w:r>
      <w:r>
        <w:rPr>
          <w:rFonts w:hint="eastAsia" w:ascii="仿宋_GB2312" w:eastAsia="仿宋_GB2312"/>
          <w:sz w:val="30"/>
        </w:rPr>
        <w:t>带领本校</w:t>
      </w:r>
      <w:r>
        <w:rPr>
          <w:rFonts w:hint="eastAsia"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名2017年毕业在读学生，前来参加2016年9月24日举办的宁波市第十八届“高洽会”，具体负责联系协调学生安全和交通补助费发放等工作，希接洽。</w:t>
      </w:r>
      <w:r>
        <w:rPr>
          <w:rFonts w:hint="eastAsia" w:eastAsia="仿宋_GB2312"/>
          <w:sz w:val="30"/>
        </w:rPr>
        <w:t>交通补助费支取银行账号信息和参会学生</w:t>
      </w:r>
      <w:r>
        <w:rPr>
          <w:rFonts w:hint="eastAsia" w:ascii="仿宋_GB2312" w:eastAsia="仿宋_GB2312"/>
          <w:sz w:val="30"/>
        </w:rPr>
        <w:t>名单附后。</w:t>
      </w:r>
    </w:p>
    <w:p>
      <w:pPr>
        <w:spacing w:line="540" w:lineRule="exact"/>
        <w:ind w:firstLine="600"/>
        <w:rPr>
          <w:rFonts w:hint="eastAsia" w:ascii="仿宋_GB2312" w:eastAsia="仿宋_GB2312"/>
          <w:sz w:val="30"/>
        </w:rPr>
      </w:pPr>
    </w:p>
    <w:p>
      <w:pPr>
        <w:spacing w:line="540" w:lineRule="exact"/>
        <w:ind w:firstLine="6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特此证明</w:t>
      </w:r>
    </w:p>
    <w:p>
      <w:pPr>
        <w:spacing w:line="540" w:lineRule="exact"/>
        <w:ind w:firstLine="600"/>
        <w:rPr>
          <w:rFonts w:hint="eastAsia" w:ascii="仿宋_GB2312" w:eastAsia="仿宋_GB2312"/>
          <w:sz w:val="30"/>
        </w:rPr>
      </w:pPr>
    </w:p>
    <w:p>
      <w:pPr>
        <w:spacing w:line="540" w:lineRule="exact"/>
        <w:ind w:firstLine="6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高校学生就业主管部门(盖章)</w:t>
      </w:r>
    </w:p>
    <w:p>
      <w:pPr>
        <w:spacing w:line="540" w:lineRule="exact"/>
        <w:ind w:left="51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2016年  月  日</w:t>
      </w:r>
    </w:p>
    <w:p>
      <w:pPr>
        <w:spacing w:line="540" w:lineRule="exact"/>
        <w:rPr>
          <w:rFonts w:hint="eastAsia" w:ascii="仿宋_GB2312" w:eastAsia="仿宋_GB2312"/>
          <w:sz w:val="30"/>
        </w:rPr>
      </w:pPr>
    </w:p>
    <w:p>
      <w:pPr>
        <w:spacing w:line="540" w:lineRule="exact"/>
        <w:ind w:firstLine="1600" w:firstLineChars="500"/>
        <w:rPr>
          <w:rFonts w:hint="eastAsia" w:ascii="黑体" w:hAnsi="Tahoma" w:eastAsia="黑体" w:cs="Tahoma"/>
          <w:sz w:val="32"/>
          <w:szCs w:val="32"/>
        </w:rPr>
      </w:pPr>
      <w:r>
        <w:rPr>
          <w:rFonts w:hint="eastAsia" w:ascii="黑体" w:hAnsi="Tahoma" w:eastAsia="黑体" w:cs="Tahoma"/>
          <w:sz w:val="32"/>
          <w:szCs w:val="32"/>
        </w:rPr>
        <w:t>支票领取交通补助费银行</w:t>
      </w:r>
      <w:r>
        <w:rPr>
          <w:rFonts w:hint="eastAsia" w:ascii="黑体" w:eastAsia="黑体"/>
          <w:sz w:val="32"/>
          <w:szCs w:val="32"/>
        </w:rPr>
        <w:t>账</w:t>
      </w:r>
      <w:r>
        <w:rPr>
          <w:rFonts w:hint="eastAsia" w:ascii="黑体" w:hAnsi="Tahoma" w:eastAsia="黑体" w:cs="Tahoma"/>
          <w:sz w:val="32"/>
          <w:szCs w:val="32"/>
        </w:rPr>
        <w:t>号信息</w:t>
      </w:r>
    </w:p>
    <w:tbl>
      <w:tblPr>
        <w:tblStyle w:val="5"/>
        <w:tblW w:w="928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20"/>
        <w:gridCol w:w="280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00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收款户名</w:t>
            </w: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收款账号</w:t>
            </w:r>
          </w:p>
        </w:tc>
        <w:tc>
          <w:tcPr>
            <w:tcW w:w="2808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hAnsi="Tahoma" w:eastAsia="黑体" w:cs="Tahoma"/>
                <w:sz w:val="32"/>
                <w:szCs w:val="32"/>
              </w:rPr>
              <w:t>收款账户开户网点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top"/>
          </w:tcPr>
          <w:p>
            <w:pPr>
              <w:spacing w:line="540" w:lineRule="exact"/>
              <w:rPr>
                <w:rFonts w:hint="eastAsia"/>
                <w:sz w:val="30"/>
              </w:rPr>
            </w:pP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spacing w:line="540" w:lineRule="exact"/>
              <w:rPr>
                <w:rFonts w:hint="eastAsia"/>
                <w:color w:val="FF0000"/>
                <w:sz w:val="30"/>
              </w:rPr>
            </w:pPr>
            <w:r>
              <w:rPr>
                <w:rFonts w:hint="eastAsia"/>
                <w:color w:val="FF0000"/>
                <w:sz w:val="30"/>
              </w:rPr>
              <w:t>(注:必须为学校对公账户，禁止使用个人账户)</w:t>
            </w:r>
          </w:p>
        </w:tc>
        <w:tc>
          <w:tcPr>
            <w:tcW w:w="2808" w:type="dxa"/>
            <w:shd w:val="clear" w:color="auto" w:fill="auto"/>
            <w:vAlign w:val="top"/>
          </w:tcPr>
          <w:p>
            <w:pPr>
              <w:spacing w:line="540" w:lineRule="exact"/>
              <w:rPr>
                <w:rFonts w:hint="eastAsia"/>
                <w:sz w:val="30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ascii="Tahoma" w:hAnsi="Tahoma" w:cs="Tahoma"/>
                <w:sz w:val="24"/>
              </w:rPr>
              <w:t>开户网点</w:t>
            </w:r>
            <w:r>
              <w:rPr>
                <w:rFonts w:hint="eastAsia"/>
                <w:sz w:val="24"/>
              </w:rPr>
              <w:t>需填写至具体开户网点名称（如XX银行XX支行或XX分理处）</w:t>
            </w:r>
          </w:p>
        </w:tc>
      </w:tr>
    </w:tbl>
    <w:p>
      <w:pPr>
        <w:spacing w:line="540" w:lineRule="exact"/>
        <w:rPr>
          <w:rFonts w:hint="eastAsia"/>
          <w:sz w:val="30"/>
        </w:rPr>
      </w:pPr>
    </w:p>
    <w:p>
      <w:pPr>
        <w:spacing w:line="540" w:lineRule="exact"/>
        <w:rPr>
          <w:rFonts w:hint="eastAsia"/>
          <w:sz w:val="24"/>
        </w:rPr>
        <w:sectPr>
          <w:footerReference r:id="rId3" w:type="default"/>
          <w:footerReference r:id="rId4" w:type="even"/>
          <w:pgSz w:w="11906" w:h="16838"/>
          <w:pgMar w:top="1985" w:right="1361" w:bottom="1588" w:left="153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E00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dell1</cp:lastModifiedBy>
  <dcterms:modified xsi:type="dcterms:W3CDTF">2016-06-29T10:25:49Z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